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F1B32" w14:textId="77777777" w:rsidR="00F90EDE" w:rsidRPr="0024676A" w:rsidRDefault="00F90EDE" w:rsidP="00F90EDE">
      <w:pPr>
        <w:pStyle w:val="Nadpis3"/>
      </w:pPr>
      <w:r w:rsidRPr="0024676A">
        <w:t>Podávání podnětů a stížností</w:t>
      </w:r>
    </w:p>
    <w:p w14:paraId="1EA3079D" w14:textId="77777777" w:rsidR="00F90EDE" w:rsidRPr="0024676A" w:rsidRDefault="00F90EDE" w:rsidP="00F90EDE">
      <w:pPr>
        <w:pStyle w:val="Normlnweb"/>
      </w:pPr>
      <w:r w:rsidRPr="0024676A">
        <w:t>Škola zajišťuje možnost podávání podnětů a stížností v souladu se školským zákonem (§ 30 odst. 3) a novelou účinnou od 1. 1. 2026.</w:t>
      </w:r>
    </w:p>
    <w:p w14:paraId="6F67D039" w14:textId="77777777" w:rsidR="00F90EDE" w:rsidRPr="0024676A" w:rsidRDefault="00F90EDE" w:rsidP="00F90EDE">
      <w:pPr>
        <w:pStyle w:val="Nadpis4"/>
        <w:rPr>
          <w:color w:val="auto"/>
        </w:rPr>
      </w:pPr>
      <w:r w:rsidRPr="0024676A">
        <w:rPr>
          <w:color w:val="auto"/>
        </w:rPr>
        <w:t>1. Kdo může podat podnět nebo stížnost</w:t>
      </w:r>
    </w:p>
    <w:p w14:paraId="7CAC11C4" w14:textId="77777777" w:rsidR="00F90EDE" w:rsidRPr="0024676A" w:rsidRDefault="00F90EDE" w:rsidP="00F90EDE">
      <w:pPr>
        <w:pStyle w:val="Normlnweb"/>
        <w:numPr>
          <w:ilvl w:val="0"/>
          <w:numId w:val="3"/>
        </w:numPr>
      </w:pPr>
      <w:r w:rsidRPr="0024676A">
        <w:t>zákonní zástupci žáků</w:t>
      </w:r>
    </w:p>
    <w:p w14:paraId="70327E2B" w14:textId="77777777" w:rsidR="00F90EDE" w:rsidRPr="0024676A" w:rsidRDefault="00F90EDE" w:rsidP="00F90EDE">
      <w:pPr>
        <w:pStyle w:val="Normlnweb"/>
        <w:numPr>
          <w:ilvl w:val="0"/>
          <w:numId w:val="3"/>
        </w:numPr>
      </w:pPr>
      <w:r w:rsidRPr="0024676A">
        <w:t>žáci (v souladu s jejich věkem a vyspělostí)</w:t>
      </w:r>
    </w:p>
    <w:p w14:paraId="5C1F1C19" w14:textId="77777777" w:rsidR="00F90EDE" w:rsidRPr="0024676A" w:rsidRDefault="00F90EDE" w:rsidP="00F90EDE">
      <w:pPr>
        <w:pStyle w:val="Normlnweb"/>
        <w:numPr>
          <w:ilvl w:val="0"/>
          <w:numId w:val="3"/>
        </w:numPr>
      </w:pPr>
      <w:r w:rsidRPr="0024676A">
        <w:t>další fyzické nebo právnické osoby, pokud se stížnost či podnět týká školy</w:t>
      </w:r>
    </w:p>
    <w:p w14:paraId="3085DB40" w14:textId="77777777" w:rsidR="00F90EDE" w:rsidRPr="0024676A" w:rsidRDefault="00F90EDE" w:rsidP="00F90EDE">
      <w:pPr>
        <w:pStyle w:val="Nadpis4"/>
        <w:rPr>
          <w:color w:val="auto"/>
        </w:rPr>
      </w:pPr>
      <w:r w:rsidRPr="0024676A">
        <w:rPr>
          <w:color w:val="auto"/>
        </w:rPr>
        <w:t>2. Formy podání</w:t>
      </w:r>
    </w:p>
    <w:p w14:paraId="1A38FCDF" w14:textId="26A84BE2" w:rsidR="00F90EDE" w:rsidRPr="0024676A" w:rsidRDefault="00F90EDE" w:rsidP="00F90EDE">
      <w:pPr>
        <w:pStyle w:val="Normlnweb"/>
        <w:numPr>
          <w:ilvl w:val="0"/>
          <w:numId w:val="4"/>
        </w:numPr>
      </w:pPr>
      <w:r w:rsidRPr="0024676A">
        <w:rPr>
          <w:rStyle w:val="Siln"/>
          <w:rFonts w:eastAsiaTheme="majorEastAsia"/>
        </w:rPr>
        <w:t>Elektronicky:</w:t>
      </w:r>
      <w:r w:rsidRPr="0024676A">
        <w:t xml:space="preserve"> e-mail na adresu:</w:t>
      </w:r>
      <w:r w:rsidR="0024676A">
        <w:t xml:space="preserve"> ZSPKL@kr-s.cz</w:t>
      </w:r>
    </w:p>
    <w:p w14:paraId="1749A997" w14:textId="77777777" w:rsidR="00F90EDE" w:rsidRPr="0024676A" w:rsidRDefault="00F90EDE" w:rsidP="00F90EDE">
      <w:pPr>
        <w:pStyle w:val="Normlnweb"/>
        <w:numPr>
          <w:ilvl w:val="0"/>
          <w:numId w:val="4"/>
        </w:numPr>
      </w:pPr>
      <w:r w:rsidRPr="0024676A">
        <w:rPr>
          <w:rStyle w:val="Siln"/>
          <w:rFonts w:eastAsiaTheme="majorEastAsia"/>
        </w:rPr>
        <w:t>Písemně:</w:t>
      </w:r>
      <w:r w:rsidRPr="0024676A">
        <w:t xml:space="preserve"> poštou na adresu školy:</w:t>
      </w:r>
    </w:p>
    <w:p w14:paraId="7FFBD0A1" w14:textId="1672F765" w:rsidR="00F90EDE" w:rsidRPr="0024676A" w:rsidRDefault="0024676A" w:rsidP="00F90EDE">
      <w:pPr>
        <w:pStyle w:val="Normlnweb"/>
        <w:ind w:left="720"/>
      </w:pPr>
      <w:r>
        <w:t>Základní škola a Praktická škola Slaný, příspěvková organizace</w:t>
      </w:r>
      <w:r w:rsidR="00F90EDE" w:rsidRPr="0024676A">
        <w:br/>
      </w:r>
      <w:r>
        <w:t>Palackého 570/1, 274 01 Slaný</w:t>
      </w:r>
    </w:p>
    <w:p w14:paraId="7A7FBB54" w14:textId="77777777" w:rsidR="00F90EDE" w:rsidRPr="0024676A" w:rsidRDefault="00F90EDE" w:rsidP="00F90EDE">
      <w:pPr>
        <w:pStyle w:val="Normlnweb"/>
        <w:numPr>
          <w:ilvl w:val="0"/>
          <w:numId w:val="4"/>
        </w:numPr>
      </w:pPr>
      <w:r w:rsidRPr="0024676A">
        <w:rPr>
          <w:rStyle w:val="Siln"/>
          <w:rFonts w:eastAsiaTheme="majorEastAsia"/>
        </w:rPr>
        <w:t>Osobně:</w:t>
      </w:r>
      <w:r w:rsidRPr="0024676A">
        <w:t xml:space="preserve"> v kanceláři školy během úředních hodin</w:t>
      </w:r>
    </w:p>
    <w:p w14:paraId="114275B0" w14:textId="77777777" w:rsidR="00F90EDE" w:rsidRPr="0024676A" w:rsidRDefault="00F90EDE" w:rsidP="00F90EDE">
      <w:pPr>
        <w:pStyle w:val="Nadpis4"/>
        <w:rPr>
          <w:color w:val="auto"/>
        </w:rPr>
      </w:pPr>
      <w:r w:rsidRPr="0024676A">
        <w:rPr>
          <w:color w:val="auto"/>
        </w:rPr>
        <w:t>3. Obsah stížnosti / podnětu</w:t>
      </w:r>
    </w:p>
    <w:p w14:paraId="3DA99144" w14:textId="77777777" w:rsidR="00F90EDE" w:rsidRPr="0024676A" w:rsidRDefault="00F90EDE" w:rsidP="00F90EDE">
      <w:pPr>
        <w:pStyle w:val="Normlnweb"/>
        <w:numPr>
          <w:ilvl w:val="0"/>
          <w:numId w:val="5"/>
        </w:numPr>
      </w:pPr>
      <w:r w:rsidRPr="0024676A">
        <w:t>jméno a příjmení podávajícího</w:t>
      </w:r>
    </w:p>
    <w:p w14:paraId="2D36BD9D" w14:textId="77777777" w:rsidR="00F90EDE" w:rsidRPr="0024676A" w:rsidRDefault="00F90EDE" w:rsidP="00F90EDE">
      <w:pPr>
        <w:pStyle w:val="Normlnweb"/>
        <w:numPr>
          <w:ilvl w:val="0"/>
          <w:numId w:val="5"/>
        </w:numPr>
      </w:pPr>
      <w:r w:rsidRPr="0024676A">
        <w:t>datum a místo podání</w:t>
      </w:r>
    </w:p>
    <w:p w14:paraId="2814F6B2" w14:textId="77777777" w:rsidR="00F90EDE" w:rsidRPr="0024676A" w:rsidRDefault="00F90EDE" w:rsidP="00F90EDE">
      <w:pPr>
        <w:pStyle w:val="Normlnweb"/>
        <w:numPr>
          <w:ilvl w:val="0"/>
          <w:numId w:val="5"/>
        </w:numPr>
      </w:pPr>
      <w:r w:rsidRPr="0024676A">
        <w:t>stručný popis podnětu nebo stížnosti</w:t>
      </w:r>
    </w:p>
    <w:p w14:paraId="4748C927" w14:textId="77777777" w:rsidR="00F90EDE" w:rsidRPr="0024676A" w:rsidRDefault="00F90EDE" w:rsidP="00F90EDE">
      <w:pPr>
        <w:pStyle w:val="Normlnweb"/>
        <w:numPr>
          <w:ilvl w:val="0"/>
          <w:numId w:val="5"/>
        </w:numPr>
      </w:pPr>
      <w:r w:rsidRPr="0024676A">
        <w:t>kontaktní údaje pro vyřízení odpovědi (telefon / e-mail / adresa)</w:t>
      </w:r>
    </w:p>
    <w:p w14:paraId="4E59C9BD" w14:textId="77777777" w:rsidR="00F90EDE" w:rsidRPr="0024676A" w:rsidRDefault="00F90EDE" w:rsidP="00F90EDE">
      <w:pPr>
        <w:pStyle w:val="Nadpis4"/>
        <w:rPr>
          <w:color w:val="auto"/>
        </w:rPr>
      </w:pPr>
      <w:r w:rsidRPr="0024676A">
        <w:rPr>
          <w:color w:val="auto"/>
        </w:rPr>
        <w:t>4. Vyřízení</w:t>
      </w:r>
    </w:p>
    <w:p w14:paraId="659D3911" w14:textId="77777777" w:rsidR="00F90EDE" w:rsidRPr="0024676A" w:rsidRDefault="00F90EDE" w:rsidP="00F90EDE">
      <w:pPr>
        <w:pStyle w:val="Normlnweb"/>
        <w:numPr>
          <w:ilvl w:val="0"/>
          <w:numId w:val="6"/>
        </w:numPr>
      </w:pPr>
      <w:r w:rsidRPr="0024676A">
        <w:t xml:space="preserve">stížnosti a podněty jsou </w:t>
      </w:r>
      <w:r w:rsidRPr="0024676A">
        <w:rPr>
          <w:rStyle w:val="Siln"/>
          <w:rFonts w:eastAsiaTheme="majorEastAsia"/>
        </w:rPr>
        <w:t>vyřizovány nejpozději do 30 dnů</w:t>
      </w:r>
      <w:r w:rsidRPr="0024676A">
        <w:t xml:space="preserve"> od doručení</w:t>
      </w:r>
    </w:p>
    <w:p w14:paraId="5BA3201C" w14:textId="77777777" w:rsidR="00F90EDE" w:rsidRPr="0024676A" w:rsidRDefault="00F90EDE" w:rsidP="00F90EDE">
      <w:pPr>
        <w:pStyle w:val="Normlnweb"/>
        <w:numPr>
          <w:ilvl w:val="0"/>
          <w:numId w:val="6"/>
        </w:numPr>
      </w:pPr>
      <w:r w:rsidRPr="0024676A">
        <w:t>vyřízení provádí ředitel školy nebo jím pověřená osoba</w:t>
      </w:r>
    </w:p>
    <w:p w14:paraId="1C13B155" w14:textId="77777777" w:rsidR="00F90EDE" w:rsidRPr="0024676A" w:rsidRDefault="00F90EDE" w:rsidP="00F90EDE">
      <w:pPr>
        <w:pStyle w:val="Normlnweb"/>
        <w:numPr>
          <w:ilvl w:val="0"/>
          <w:numId w:val="6"/>
        </w:numPr>
      </w:pPr>
      <w:r w:rsidRPr="0024676A">
        <w:t>o výsledku je podávající informován písemně nebo elektronicky</w:t>
      </w:r>
    </w:p>
    <w:p w14:paraId="3A86D795" w14:textId="77777777" w:rsidR="00F90EDE" w:rsidRPr="0024676A" w:rsidRDefault="00F90EDE" w:rsidP="00F90EDE">
      <w:pPr>
        <w:pStyle w:val="Nadpis4"/>
        <w:rPr>
          <w:color w:val="auto"/>
        </w:rPr>
      </w:pPr>
      <w:r w:rsidRPr="0024676A">
        <w:rPr>
          <w:color w:val="auto"/>
        </w:rPr>
        <w:t>5. Důvěrnost</w:t>
      </w:r>
    </w:p>
    <w:p w14:paraId="62093077" w14:textId="77777777" w:rsidR="00F90EDE" w:rsidRPr="0024676A" w:rsidRDefault="00F90EDE" w:rsidP="00F90EDE">
      <w:pPr>
        <w:pStyle w:val="Normlnweb"/>
        <w:numPr>
          <w:ilvl w:val="0"/>
          <w:numId w:val="7"/>
        </w:numPr>
      </w:pPr>
      <w:r w:rsidRPr="0024676A">
        <w:t xml:space="preserve">informace z podnětů a stížností jsou </w:t>
      </w:r>
      <w:r w:rsidRPr="0024676A">
        <w:rPr>
          <w:rStyle w:val="Siln"/>
          <w:rFonts w:eastAsiaTheme="majorEastAsia"/>
        </w:rPr>
        <w:t>zpracovávány důvěrně</w:t>
      </w:r>
      <w:r w:rsidRPr="0024676A">
        <w:t xml:space="preserve"> a v souladu s právními předpisy o ochraně osobních údajů</w:t>
      </w:r>
    </w:p>
    <w:p w14:paraId="7F26EA8E" w14:textId="77777777" w:rsidR="00C20888" w:rsidRPr="0024676A" w:rsidRDefault="00C20888" w:rsidP="00F90EDE"/>
    <w:sectPr w:rsidR="00C20888" w:rsidRPr="002467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93828"/>
    <w:multiLevelType w:val="multilevel"/>
    <w:tmpl w:val="45809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32436A"/>
    <w:multiLevelType w:val="multilevel"/>
    <w:tmpl w:val="1286F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4577EE"/>
    <w:multiLevelType w:val="multilevel"/>
    <w:tmpl w:val="8B12A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4C1A8B"/>
    <w:multiLevelType w:val="multilevel"/>
    <w:tmpl w:val="01542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1753096"/>
    <w:multiLevelType w:val="multilevel"/>
    <w:tmpl w:val="4EDA6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2DA2AEB"/>
    <w:multiLevelType w:val="multilevel"/>
    <w:tmpl w:val="47E22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897247D"/>
    <w:multiLevelType w:val="multilevel"/>
    <w:tmpl w:val="2F227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B58"/>
    <w:rsid w:val="0024676A"/>
    <w:rsid w:val="008D3B58"/>
    <w:rsid w:val="00C20888"/>
    <w:rsid w:val="00F90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78244"/>
  <w15:chartTrackingRefBased/>
  <w15:docId w15:val="{B375CF81-2BFF-4264-A927-B25493CD7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8D3B5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8D3B5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90ED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8D3B58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8D3B58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Siln">
    <w:name w:val="Strong"/>
    <w:basedOn w:val="Standardnpsmoodstavce"/>
    <w:uiPriority w:val="22"/>
    <w:qFormat/>
    <w:rsid w:val="008D3B58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8D3B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90EDE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0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878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5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7649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157</Words>
  <Characters>929</Characters>
  <Application>Microsoft Office Word</Application>
  <DocSecurity>0</DocSecurity>
  <Lines>7</Lines>
  <Paragraphs>2</Paragraphs>
  <ScaleCrop>false</ScaleCrop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skola</dc:creator>
  <cp:keywords/>
  <dc:description/>
  <cp:lastModifiedBy>skola</cp:lastModifiedBy>
  <cp:revision>3</cp:revision>
  <dcterms:created xsi:type="dcterms:W3CDTF">2025-12-17T19:41:00Z</dcterms:created>
  <dcterms:modified xsi:type="dcterms:W3CDTF">2025-12-18T06:43:00Z</dcterms:modified>
</cp:coreProperties>
</file>