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FA834" w14:textId="6FABE5E2" w:rsidR="007950A4" w:rsidRDefault="007950A4" w:rsidP="007950A4">
      <w:pPr>
        <w:pStyle w:val="Normlnweb"/>
        <w:rPr>
          <w:rFonts w:ascii="Helvetica Neue" w:hAnsi="Helvetica Neue"/>
          <w:color w:val="1F1F1F"/>
        </w:rPr>
      </w:pPr>
      <w:r>
        <w:rPr>
          <w:rFonts w:ascii="Helvetica Neue" w:hAnsi="Helvetica Neue"/>
          <w:color w:val="1F1F1F"/>
        </w:rPr>
        <w:t xml:space="preserve">Projektový den </w:t>
      </w:r>
      <w:r>
        <w:rPr>
          <w:rFonts w:ascii="Helvetica Neue" w:hAnsi="Helvetica Neue"/>
          <w:color w:val="1F1F1F"/>
        </w:rPr>
        <w:t xml:space="preserve">- </w:t>
      </w:r>
      <w:r>
        <w:rPr>
          <w:rFonts w:ascii="Helvetica Neue" w:hAnsi="Helvetica Neue"/>
          <w:color w:val="1F1F1F"/>
        </w:rPr>
        <w:t>"Romský den" se stal skutečnou oslavou romské kultury a tradic. Žáci se s chutí pustili do přípravy tradičních romských</w:t>
      </w:r>
      <w:r>
        <w:rPr>
          <w:rFonts w:ascii="Helvetica Neue" w:hAnsi="Helvetica Neue"/>
          <w:color w:val="1F1F1F"/>
        </w:rPr>
        <w:t xml:space="preserve"> jídel. P</w:t>
      </w:r>
      <w:r>
        <w:rPr>
          <w:rFonts w:ascii="Helvetica Neue" w:hAnsi="Helvetica Neue"/>
          <w:color w:val="1F1F1F"/>
        </w:rPr>
        <w:t xml:space="preserve">onořili </w:t>
      </w:r>
      <w:r>
        <w:rPr>
          <w:rFonts w:ascii="Helvetica Neue" w:hAnsi="Helvetica Neue"/>
          <w:color w:val="1F1F1F"/>
        </w:rPr>
        <w:t xml:space="preserve">se </w:t>
      </w:r>
      <w:r>
        <w:rPr>
          <w:rFonts w:ascii="Helvetica Neue" w:hAnsi="Helvetica Neue"/>
          <w:color w:val="1F1F1F"/>
        </w:rPr>
        <w:t>i do historie a kultury Romů. Seznámili se s významnými romskými osobnost</w:t>
      </w:r>
      <w:r>
        <w:rPr>
          <w:rFonts w:ascii="Helvetica Neue" w:hAnsi="Helvetica Neue"/>
          <w:color w:val="1F1F1F"/>
        </w:rPr>
        <w:t>i a d</w:t>
      </w:r>
      <w:r>
        <w:rPr>
          <w:rFonts w:ascii="Helvetica Neue" w:hAnsi="Helvetica Neue"/>
          <w:color w:val="1F1F1F"/>
        </w:rPr>
        <w:t>ozvěděli se o těžkém osudu Romů během holocaustu</w:t>
      </w:r>
      <w:r>
        <w:rPr>
          <w:rFonts w:ascii="Helvetica Neue" w:hAnsi="Helvetica Neue"/>
          <w:color w:val="1F1F1F"/>
        </w:rPr>
        <w:t xml:space="preserve">. </w:t>
      </w:r>
      <w:r>
        <w:rPr>
          <w:rFonts w:ascii="Helvetica Neue" w:hAnsi="Helvetica Neue"/>
          <w:color w:val="1F1F1F"/>
        </w:rPr>
        <w:t>Hry a písně dodaly celému dni zábavnou a interaktivní stránku</w:t>
      </w:r>
      <w:r>
        <w:rPr>
          <w:rFonts w:ascii="Helvetica Neue" w:hAnsi="Helvetica Neue"/>
          <w:color w:val="1F1F1F"/>
        </w:rPr>
        <w:t xml:space="preserve">. </w:t>
      </w:r>
      <w:r>
        <w:rPr>
          <w:rFonts w:ascii="Helvetica Neue" w:hAnsi="Helvetica Neue"/>
          <w:color w:val="1F1F1F"/>
        </w:rPr>
        <w:t>Žáci se nejen dozvěděli mnoho nového o romské kultuře a historii, ale také si uvědomili důležitost tolerance a vzájemného respektu. Atmosféra byla po celý den přátelská a plná zábavy</w:t>
      </w:r>
      <w:r>
        <w:rPr>
          <w:rFonts w:ascii="Helvetica Neue" w:hAnsi="Helvetica Neue"/>
          <w:color w:val="1F1F1F"/>
        </w:rPr>
        <w:t>.</w:t>
      </w:r>
    </w:p>
    <w:p w14:paraId="69E3C3D4" w14:textId="77777777" w:rsidR="007950A4" w:rsidRDefault="007950A4" w:rsidP="007950A4">
      <w:pPr>
        <w:pStyle w:val="Normlnweb"/>
        <w:rPr>
          <w:rFonts w:ascii="Helvetica Neue" w:hAnsi="Helvetica Neue"/>
          <w:color w:val="1F1F1F"/>
        </w:rPr>
      </w:pPr>
    </w:p>
    <w:p w14:paraId="24A7B183" w14:textId="77777777" w:rsidR="007950A4" w:rsidRDefault="007950A4" w:rsidP="007950A4">
      <w:pPr>
        <w:pStyle w:val="Normlnweb"/>
        <w:rPr>
          <w:rFonts w:ascii="Helvetica Neue" w:hAnsi="Helvetica Neue"/>
          <w:color w:val="1F1F1F"/>
        </w:rPr>
      </w:pPr>
      <w:r>
        <w:rPr>
          <w:rFonts w:ascii="Helvetica Neue" w:hAnsi="Helvetica Neue"/>
          <w:noProof/>
          <w:color w:val="1F1F1F"/>
        </w:rPr>
        <w:drawing>
          <wp:inline distT="0" distB="0" distL="0" distR="0" wp14:anchorId="453018AB" wp14:editId="12952002">
            <wp:extent cx="5760720" cy="4320540"/>
            <wp:effectExtent l="0" t="0" r="5080" b="0"/>
            <wp:docPr id="609683397" name="Obrázek 1" descr="Obsah obrázku hudební nástroj, osoba, oblečení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83397" name="Obrázek 1" descr="Obsah obrázku hudební nástroj, osoba, oblečení, Lidská tvář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B196" w14:textId="15A63764" w:rsidR="007950A4" w:rsidRDefault="007950A4" w:rsidP="007950A4">
      <w:pPr>
        <w:pStyle w:val="Normlnweb"/>
        <w:rPr>
          <w:rFonts w:ascii="Helvetica Neue" w:hAnsi="Helvetica Neue"/>
          <w:color w:val="1F1F1F"/>
        </w:rPr>
      </w:pPr>
      <w:r>
        <w:rPr>
          <w:rFonts w:ascii="Helvetica Neue" w:hAnsi="Helvetica Neue"/>
          <w:noProof/>
          <w:color w:val="1F1F1F"/>
        </w:rPr>
        <w:lastRenderedPageBreak/>
        <w:drawing>
          <wp:inline distT="0" distB="0" distL="0" distR="0" wp14:anchorId="79761C67" wp14:editId="2E050B74">
            <wp:extent cx="4757531" cy="3568148"/>
            <wp:effectExtent l="0" t="0" r="5080" b="635"/>
            <wp:docPr id="988551035" name="Obrázek 2" descr="Obsah obrázku hudební nástroj, oblečení, osoba, hud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51035" name="Obrázek 2" descr="Obsah obrázku hudební nástroj, oblečení, osoba, hudb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712" cy="357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1F1F1F"/>
        </w:rPr>
        <w:lastRenderedPageBreak/>
        <w:drawing>
          <wp:inline distT="0" distB="0" distL="0" distR="0" wp14:anchorId="02A91165" wp14:editId="7239C9F1">
            <wp:extent cx="5405341" cy="4054006"/>
            <wp:effectExtent l="2540" t="0" r="0" b="0"/>
            <wp:docPr id="933268899" name="Obrázek 3" descr="Obsah obrázku osoba, interiér, oblečení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68899" name="Obrázek 3" descr="Obsah obrázku osoba, interiér, oblečení, muž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8125" cy="406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1F1F1F"/>
        </w:rPr>
        <w:lastRenderedPageBreak/>
        <w:drawing>
          <wp:inline distT="0" distB="0" distL="0" distR="0" wp14:anchorId="0F7BE3D1" wp14:editId="42EBFC45">
            <wp:extent cx="5760720" cy="3745865"/>
            <wp:effectExtent l="0" t="0" r="5080" b="635"/>
            <wp:docPr id="1236166129" name="Obrázek 4" descr="Obsah obrázku text, rukopis, papír, Papírový výrob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66129" name="Obrázek 4" descr="Obsah obrázku text, rukopis, papír, Papírový výrobek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BCD2" w14:textId="77777777" w:rsidR="009A12BD" w:rsidRDefault="009A12BD">
      <w:r>
        <w:t xml:space="preserve">                                                                                                                     </w:t>
      </w:r>
    </w:p>
    <w:sectPr w:rsidR="009A12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106"/>
    <w:rsid w:val="00281DD8"/>
    <w:rsid w:val="00766E13"/>
    <w:rsid w:val="007950A4"/>
    <w:rsid w:val="009A12BD"/>
    <w:rsid w:val="00F57CF9"/>
    <w:rsid w:val="00FE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A8A23"/>
  <w15:docId w15:val="{C406529E-C38E-5045-90C0-88FA68623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795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5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93</Words>
  <Characters>563</Characters>
  <Application>Microsoft Office Word</Application>
  <DocSecurity>0</DocSecurity>
  <Lines>8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Zástupce</dc:creator>
  <cp:lastModifiedBy>Tereza Balejová</cp:lastModifiedBy>
  <cp:revision>4</cp:revision>
  <dcterms:created xsi:type="dcterms:W3CDTF">2023-12-13T10:31:00Z</dcterms:created>
  <dcterms:modified xsi:type="dcterms:W3CDTF">2024-02-22T20:39:00Z</dcterms:modified>
</cp:coreProperties>
</file>